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E1" w:rsidRPr="0088173D" w:rsidRDefault="00135BE1" w:rsidP="00135B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票据</w:t>
      </w:r>
      <w:r w:rsidRPr="0088173D">
        <w:rPr>
          <w:rFonts w:hint="eastAsia"/>
          <w:b/>
          <w:sz w:val="32"/>
          <w:szCs w:val="32"/>
        </w:rPr>
        <w:t>粘贴</w:t>
      </w:r>
      <w:r>
        <w:rPr>
          <w:rFonts w:hint="eastAsia"/>
          <w:b/>
          <w:sz w:val="32"/>
          <w:szCs w:val="32"/>
        </w:rPr>
        <w:t>要求</w:t>
      </w:r>
    </w:p>
    <w:p w:rsidR="00135BE1" w:rsidRDefault="00135BE1" w:rsidP="00135BE1">
      <w:pPr>
        <w:spacing w:line="400" w:lineRule="exact"/>
        <w:rPr>
          <w:b/>
          <w:sz w:val="24"/>
          <w:szCs w:val="24"/>
        </w:rPr>
      </w:pPr>
    </w:p>
    <w:p w:rsidR="00135BE1" w:rsidRDefault="00135BE1" w:rsidP="00135BE1">
      <w:pPr>
        <w:spacing w:line="400" w:lineRule="exact"/>
        <w:rPr>
          <w:sz w:val="24"/>
          <w:szCs w:val="24"/>
        </w:rPr>
      </w:pPr>
      <w:r w:rsidRPr="00803850">
        <w:rPr>
          <w:rFonts w:hint="eastAsia"/>
          <w:b/>
          <w:sz w:val="24"/>
          <w:szCs w:val="24"/>
        </w:rPr>
        <w:t>总体要求：</w:t>
      </w:r>
      <w:r w:rsidRPr="00803850">
        <w:rPr>
          <w:rFonts w:hint="eastAsia"/>
          <w:sz w:val="24"/>
          <w:szCs w:val="24"/>
        </w:rPr>
        <w:t>根据新会计制度及财务信息化要求，会计凭证、报销附件等规格为A4纸大小；</w:t>
      </w:r>
      <w:r>
        <w:rPr>
          <w:rFonts w:hint="eastAsia"/>
          <w:sz w:val="24"/>
          <w:szCs w:val="24"/>
        </w:rPr>
        <w:t>各类票据粘贴采用平铺法，票据之间互不重叠，文字互不遮挡，以便</w:t>
      </w:r>
      <w:r w:rsidRPr="00803850">
        <w:rPr>
          <w:rFonts w:hint="eastAsia"/>
          <w:sz w:val="24"/>
          <w:szCs w:val="24"/>
        </w:rPr>
        <w:t>扫描。</w:t>
      </w:r>
    </w:p>
    <w:p w:rsidR="00135BE1" w:rsidRPr="00803850" w:rsidRDefault="00135BE1" w:rsidP="00135BE1">
      <w:pPr>
        <w:rPr>
          <w:b/>
          <w:sz w:val="24"/>
          <w:szCs w:val="24"/>
        </w:rPr>
      </w:pPr>
    </w:p>
    <w:p w:rsidR="00135BE1" w:rsidRPr="00803850" w:rsidRDefault="00135BE1" w:rsidP="00135BE1">
      <w:pPr>
        <w:rPr>
          <w:b/>
          <w:sz w:val="24"/>
          <w:szCs w:val="24"/>
        </w:rPr>
      </w:pPr>
      <w:r w:rsidRPr="00803850">
        <w:rPr>
          <w:rFonts w:hint="eastAsia"/>
          <w:b/>
          <w:sz w:val="24"/>
          <w:szCs w:val="24"/>
        </w:rPr>
        <w:t>发票粘贴原则1——粘牢固</w:t>
      </w:r>
    </w:p>
    <w:p w:rsidR="00135BE1" w:rsidRDefault="00135BE1" w:rsidP="00135BE1">
      <w:pPr>
        <w:rPr>
          <w:sz w:val="24"/>
          <w:szCs w:val="24"/>
        </w:rPr>
      </w:pPr>
    </w:p>
    <w:p w:rsidR="00135BE1" w:rsidRPr="0088173D" w:rsidRDefault="00135BE1" w:rsidP="00135BE1">
      <w:pPr>
        <w:spacing w:line="400" w:lineRule="exact"/>
        <w:rPr>
          <w:sz w:val="24"/>
          <w:szCs w:val="24"/>
        </w:rPr>
      </w:pPr>
      <w:r w:rsidRPr="0088173D">
        <w:rPr>
          <w:rFonts w:hint="eastAsia"/>
          <w:sz w:val="24"/>
          <w:szCs w:val="24"/>
        </w:rPr>
        <w:t>问：为什么要粘牢固？</w:t>
      </w:r>
    </w:p>
    <w:p w:rsidR="00135BE1" w:rsidRPr="0088173D" w:rsidRDefault="00135BE1" w:rsidP="00135BE1">
      <w:pPr>
        <w:spacing w:line="400" w:lineRule="exact"/>
        <w:rPr>
          <w:sz w:val="24"/>
          <w:szCs w:val="24"/>
        </w:rPr>
      </w:pPr>
      <w:r w:rsidRPr="0088173D">
        <w:rPr>
          <w:rFonts w:hint="eastAsia"/>
          <w:sz w:val="24"/>
          <w:szCs w:val="24"/>
        </w:rPr>
        <w:t>答：根据《会计档案管理办法》第八条 会计档案的保管期限分为永久、定期两类。定期保管期限分为3年、5年、10年、15年、25年5类。</w:t>
      </w:r>
    </w:p>
    <w:p w:rsidR="00135BE1" w:rsidRDefault="00135BE1" w:rsidP="00135BE1">
      <w:pPr>
        <w:rPr>
          <w:sz w:val="24"/>
          <w:szCs w:val="24"/>
        </w:rPr>
      </w:pPr>
    </w:p>
    <w:p w:rsidR="00135BE1" w:rsidRPr="008874BA" w:rsidRDefault="00135BE1" w:rsidP="00135BE1">
      <w:pPr>
        <w:rPr>
          <w:b/>
          <w:sz w:val="24"/>
          <w:szCs w:val="24"/>
        </w:rPr>
      </w:pPr>
      <w:r w:rsidRPr="008874BA">
        <w:rPr>
          <w:rFonts w:hint="eastAsia"/>
          <w:b/>
          <w:sz w:val="24"/>
          <w:szCs w:val="24"/>
        </w:rPr>
        <w:t>发票粘贴原则</w:t>
      </w:r>
      <w:r>
        <w:rPr>
          <w:rFonts w:hint="eastAsia"/>
          <w:b/>
          <w:sz w:val="24"/>
          <w:szCs w:val="24"/>
        </w:rPr>
        <w:t>2</w:t>
      </w:r>
      <w:r w:rsidRPr="008874BA">
        <w:rPr>
          <w:rFonts w:hint="eastAsia"/>
          <w:b/>
          <w:sz w:val="24"/>
          <w:szCs w:val="24"/>
        </w:rPr>
        <w:t>——粘平整</w:t>
      </w:r>
    </w:p>
    <w:p w:rsidR="00135BE1" w:rsidRDefault="00135BE1" w:rsidP="00135BE1">
      <w:pPr>
        <w:rPr>
          <w:sz w:val="24"/>
          <w:szCs w:val="24"/>
        </w:rPr>
      </w:pPr>
    </w:p>
    <w:p w:rsidR="00135BE1" w:rsidRPr="0088173D" w:rsidRDefault="00135BE1" w:rsidP="00135BE1">
      <w:pPr>
        <w:spacing w:line="400" w:lineRule="exact"/>
        <w:rPr>
          <w:sz w:val="24"/>
          <w:szCs w:val="24"/>
        </w:rPr>
      </w:pPr>
      <w:r w:rsidRPr="0088173D">
        <w:rPr>
          <w:rFonts w:hint="eastAsia"/>
          <w:sz w:val="24"/>
          <w:szCs w:val="24"/>
        </w:rPr>
        <w:t>问：为什么要粘平整？</w:t>
      </w:r>
    </w:p>
    <w:p w:rsidR="00135BE1" w:rsidRPr="0088173D" w:rsidRDefault="00135BE1" w:rsidP="00135BE1">
      <w:pPr>
        <w:spacing w:line="400" w:lineRule="exact"/>
        <w:rPr>
          <w:sz w:val="24"/>
          <w:szCs w:val="24"/>
        </w:rPr>
      </w:pPr>
      <w:r w:rsidRPr="0088173D">
        <w:rPr>
          <w:rFonts w:hint="eastAsia"/>
          <w:sz w:val="24"/>
          <w:szCs w:val="24"/>
        </w:rPr>
        <w:t>答：1</w:t>
      </w:r>
      <w:r>
        <w:rPr>
          <w:rFonts w:hint="eastAsia"/>
          <w:sz w:val="24"/>
          <w:szCs w:val="24"/>
        </w:rPr>
        <w:t>.</w:t>
      </w:r>
      <w:r w:rsidRPr="0088173D">
        <w:rPr>
          <w:rFonts w:hint="eastAsia"/>
          <w:sz w:val="24"/>
          <w:szCs w:val="24"/>
        </w:rPr>
        <w:t>便于保存。</w:t>
      </w:r>
    </w:p>
    <w:p w:rsidR="00135BE1" w:rsidRPr="0088173D" w:rsidRDefault="00135BE1" w:rsidP="00135BE1">
      <w:pPr>
        <w:spacing w:line="400" w:lineRule="exact"/>
        <w:ind w:firstLineChars="200" w:firstLine="480"/>
        <w:rPr>
          <w:sz w:val="24"/>
          <w:szCs w:val="24"/>
        </w:rPr>
      </w:pPr>
      <w:r w:rsidRPr="0088173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88173D">
        <w:rPr>
          <w:rFonts w:hint="eastAsia"/>
          <w:sz w:val="24"/>
          <w:szCs w:val="24"/>
        </w:rPr>
        <w:t>便于查阅</w:t>
      </w:r>
      <w:r>
        <w:rPr>
          <w:rFonts w:hint="eastAsia"/>
          <w:sz w:val="24"/>
          <w:szCs w:val="24"/>
        </w:rPr>
        <w:t>。</w:t>
      </w:r>
    </w:p>
    <w:p w:rsidR="00135BE1" w:rsidRDefault="00135BE1" w:rsidP="00135BE1">
      <w:pPr>
        <w:rPr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  <w:bookmarkStart w:id="0" w:name="_GoBack"/>
      <w:bookmarkEnd w:id="0"/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Default="00135BE1" w:rsidP="00135BE1">
      <w:pPr>
        <w:spacing w:line="400" w:lineRule="exact"/>
        <w:rPr>
          <w:b/>
          <w:color w:val="0070C0"/>
          <w:sz w:val="24"/>
          <w:szCs w:val="24"/>
        </w:rPr>
      </w:pPr>
    </w:p>
    <w:p w:rsidR="00135BE1" w:rsidRPr="00D5547A" w:rsidRDefault="00135BE1" w:rsidP="00135BE1">
      <w:pPr>
        <w:spacing w:line="400" w:lineRule="exact"/>
        <w:rPr>
          <w:rFonts w:asciiTheme="minorEastAsia" w:hAnsiTheme="minorEastAsia"/>
          <w:b/>
          <w:color w:val="0070C0"/>
          <w:sz w:val="24"/>
          <w:szCs w:val="24"/>
        </w:rPr>
      </w:pPr>
      <w:r w:rsidRPr="00D5547A">
        <w:rPr>
          <w:rFonts w:asciiTheme="minorEastAsia" w:hAnsiTheme="minorEastAsia" w:hint="eastAsia"/>
          <w:b/>
          <w:color w:val="0070C0"/>
          <w:sz w:val="24"/>
          <w:szCs w:val="24"/>
        </w:rPr>
        <w:lastRenderedPageBreak/>
        <w:t>具体范例如下：</w:t>
      </w:r>
    </w:p>
    <w:p w:rsidR="00135BE1" w:rsidRPr="00D5547A" w:rsidRDefault="00135BE1" w:rsidP="00135BE1">
      <w:pPr>
        <w:spacing w:line="4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D5547A">
        <w:rPr>
          <w:rFonts w:asciiTheme="minorEastAsia" w:hAnsiTheme="minorEastAsia" w:hint="eastAsia"/>
          <w:b/>
          <w:color w:val="FF0000"/>
          <w:sz w:val="24"/>
          <w:szCs w:val="24"/>
        </w:rPr>
        <w:t>1.准备</w:t>
      </w:r>
    </w:p>
    <w:p w:rsidR="00135BE1" w:rsidRPr="0088173D" w:rsidRDefault="00135BE1" w:rsidP="00135BE1">
      <w:r>
        <w:rPr>
          <w:noProof/>
        </w:rPr>
        <w:drawing>
          <wp:inline distT="0" distB="0" distL="0" distR="0" wp14:anchorId="75207ADD" wp14:editId="7A165FA0">
            <wp:extent cx="5274310" cy="3375660"/>
            <wp:effectExtent l="19050" t="0" r="2540" b="0"/>
            <wp:docPr id="8" name="图片 7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BE1" w:rsidRPr="00D5547A" w:rsidRDefault="00135BE1" w:rsidP="00135BE1">
      <w:pPr>
        <w:spacing w:line="440" w:lineRule="exact"/>
        <w:ind w:firstLineChars="200" w:firstLine="482"/>
        <w:rPr>
          <w:sz w:val="24"/>
          <w:szCs w:val="24"/>
        </w:rPr>
      </w:pPr>
      <w:r w:rsidRPr="00D5547A">
        <w:rPr>
          <w:rFonts w:hint="eastAsia"/>
          <w:b/>
          <w:color w:val="FF0000"/>
          <w:sz w:val="24"/>
          <w:szCs w:val="24"/>
        </w:rPr>
        <w:t>2.分类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材料、办公用品、印刷、差旅、图书、</w:t>
      </w:r>
      <w:r>
        <w:rPr>
          <w:rFonts w:hint="eastAsia"/>
          <w:sz w:val="24"/>
          <w:szCs w:val="24"/>
        </w:rPr>
        <w:t>通信费、设备</w:t>
      </w:r>
      <w:r w:rsidRPr="00D5547A">
        <w:rPr>
          <w:rFonts w:hint="eastAsia"/>
          <w:sz w:val="24"/>
          <w:szCs w:val="24"/>
        </w:rPr>
        <w:t>等原始单据，</w:t>
      </w:r>
      <w:r w:rsidRPr="003F4AE9">
        <w:rPr>
          <w:rFonts w:hint="eastAsia"/>
          <w:b/>
          <w:color w:val="FF0000"/>
          <w:sz w:val="24"/>
          <w:szCs w:val="24"/>
        </w:rPr>
        <w:t>应分别归类粘贴，不要混贴</w:t>
      </w:r>
      <w:r w:rsidRPr="00D210B7">
        <w:rPr>
          <w:rFonts w:hint="eastAsia"/>
          <w:color w:val="0070C0"/>
          <w:sz w:val="24"/>
          <w:szCs w:val="24"/>
        </w:rPr>
        <w:t>。</w:t>
      </w:r>
      <w:r w:rsidRPr="00D5547A">
        <w:rPr>
          <w:rFonts w:hint="eastAsia"/>
          <w:sz w:val="24"/>
          <w:szCs w:val="24"/>
        </w:rPr>
        <w:t>这样方便计算金额，填写汇总单和预约单就会快捷且准确。</w:t>
      </w:r>
    </w:p>
    <w:p w:rsidR="00135BE1" w:rsidRPr="00D5547A" w:rsidRDefault="00135BE1" w:rsidP="00135BE1">
      <w:pPr>
        <w:spacing w:line="440" w:lineRule="exact"/>
        <w:ind w:firstLineChars="200" w:firstLine="482"/>
        <w:rPr>
          <w:sz w:val="24"/>
          <w:szCs w:val="24"/>
        </w:rPr>
      </w:pPr>
      <w:r w:rsidRPr="00D5547A">
        <w:rPr>
          <w:rFonts w:hint="eastAsia"/>
          <w:b/>
          <w:color w:val="FF0000"/>
          <w:sz w:val="24"/>
          <w:szCs w:val="24"/>
        </w:rPr>
        <w:t xml:space="preserve">3.排序 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发票原则上要求按开票时间排序后再粘贴，特别是差旅费、交通费（按时间行程排列）等票据，以便</w:t>
      </w:r>
      <w:r>
        <w:rPr>
          <w:rFonts w:hint="eastAsia"/>
          <w:sz w:val="24"/>
          <w:szCs w:val="24"/>
        </w:rPr>
        <w:t>核验</w:t>
      </w:r>
      <w:r w:rsidRPr="00D5547A">
        <w:rPr>
          <w:rFonts w:hint="eastAsia"/>
          <w:sz w:val="24"/>
          <w:szCs w:val="24"/>
        </w:rPr>
        <w:t>。</w:t>
      </w:r>
    </w:p>
    <w:p w:rsidR="00135BE1" w:rsidRPr="00D5547A" w:rsidRDefault="00135BE1" w:rsidP="00135BE1">
      <w:pPr>
        <w:spacing w:line="440" w:lineRule="exact"/>
        <w:ind w:firstLineChars="200" w:firstLine="482"/>
        <w:rPr>
          <w:b/>
          <w:color w:val="FF0000"/>
          <w:sz w:val="24"/>
          <w:szCs w:val="24"/>
        </w:rPr>
      </w:pPr>
      <w:r w:rsidRPr="00D5547A">
        <w:rPr>
          <w:rFonts w:hint="eastAsia"/>
          <w:b/>
          <w:color w:val="FF0000"/>
          <w:sz w:val="24"/>
          <w:szCs w:val="24"/>
        </w:rPr>
        <w:t>4粘贴规范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（1）从财务处网站下载“江苏理工学院票据粘贴单”（以下简称粘贴单）。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（2）不足A4纸大小的所有票据均须横向平铺粘贴，</w:t>
      </w:r>
      <w:r w:rsidRPr="00D5547A">
        <w:rPr>
          <w:rFonts w:hint="eastAsia"/>
          <w:b/>
          <w:color w:val="FF0000"/>
          <w:sz w:val="24"/>
          <w:szCs w:val="24"/>
        </w:rPr>
        <w:t>票据四周及中间涂抹胶水</w:t>
      </w:r>
      <w:r w:rsidRPr="00D210B7">
        <w:rPr>
          <w:rFonts w:hint="eastAsia"/>
          <w:b/>
          <w:color w:val="FF0000"/>
          <w:sz w:val="24"/>
          <w:szCs w:val="24"/>
        </w:rPr>
        <w:t>（与以前不同，请注意！）</w:t>
      </w:r>
      <w:r w:rsidRPr="00D210B7">
        <w:rPr>
          <w:rFonts w:hint="eastAsia"/>
          <w:color w:val="FF0000"/>
          <w:sz w:val="24"/>
          <w:szCs w:val="24"/>
        </w:rPr>
        <w:t>，</w:t>
      </w:r>
      <w:r w:rsidRPr="00D5547A">
        <w:rPr>
          <w:rFonts w:hint="eastAsia"/>
          <w:sz w:val="24"/>
          <w:szCs w:val="24"/>
        </w:rPr>
        <w:t>牢固粘贴，确保发票上的全部信息应直观可见，业务票据四角不得翘起；所贴票据</w:t>
      </w:r>
      <w:r w:rsidRPr="00D5547A">
        <w:rPr>
          <w:rFonts w:hint="eastAsia"/>
          <w:b/>
          <w:color w:val="FF0000"/>
          <w:sz w:val="24"/>
          <w:szCs w:val="24"/>
        </w:rPr>
        <w:t>不得互相遮挡</w:t>
      </w:r>
      <w:r w:rsidRPr="00D5547A">
        <w:rPr>
          <w:rFonts w:hint="eastAsia"/>
          <w:sz w:val="24"/>
          <w:szCs w:val="24"/>
        </w:rPr>
        <w:t>，以免发票部分信息被</w:t>
      </w:r>
      <w:r w:rsidRPr="00D5547A">
        <w:rPr>
          <w:rFonts w:hint="eastAsia"/>
          <w:b/>
          <w:color w:val="FF0000"/>
          <w:sz w:val="24"/>
          <w:szCs w:val="24"/>
        </w:rPr>
        <w:t>遮盖</w:t>
      </w:r>
      <w:r w:rsidRPr="003F4AE9">
        <w:rPr>
          <w:rFonts w:hint="eastAsia"/>
          <w:b/>
          <w:color w:val="FF0000"/>
          <w:sz w:val="24"/>
          <w:szCs w:val="24"/>
        </w:rPr>
        <w:t>（与以前不同，请注意！）</w:t>
      </w:r>
      <w:r w:rsidRPr="00D5547A">
        <w:rPr>
          <w:rFonts w:hint="eastAsia"/>
          <w:sz w:val="24"/>
          <w:szCs w:val="24"/>
        </w:rPr>
        <w:t>。发票之间也应留有稍许空间，当同类的发票未贴满一张粘贴单时，可继续粘贴其他类发票。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（3）与A4纸大小相同的电子发票直接附在报账单后，无需粘贴在粘贴单上。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（4）票据上的所有签字和说明等，要写在票据正面下方空白处，不能写在票据背面，不能遮盖票据内容，书写要规范，文字大小要适中。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（5）合同、会议邀请函、各类复印件、各种审批表等附件，不足A4纸大小</w:t>
      </w:r>
      <w:r w:rsidRPr="00D5547A">
        <w:rPr>
          <w:rFonts w:hint="eastAsia"/>
          <w:sz w:val="24"/>
          <w:szCs w:val="24"/>
        </w:rPr>
        <w:lastRenderedPageBreak/>
        <w:t>的，应横向平铺粘贴，与A4纸大小相同的，务必单面打印，合同等不要装订，直接附在报销材料中，注意此类附件的信息内容应</w:t>
      </w:r>
      <w:r w:rsidRPr="00D5547A">
        <w:rPr>
          <w:rFonts w:hint="eastAsia"/>
          <w:b/>
          <w:color w:val="FF0000"/>
          <w:sz w:val="24"/>
          <w:szCs w:val="24"/>
        </w:rPr>
        <w:t>避开装订区域</w:t>
      </w:r>
      <w:r w:rsidRPr="00D5547A">
        <w:rPr>
          <w:rFonts w:hint="eastAsia"/>
          <w:sz w:val="24"/>
          <w:szCs w:val="24"/>
        </w:rPr>
        <w:t>。</w:t>
      </w:r>
    </w:p>
    <w:p w:rsidR="00135BE1" w:rsidRPr="00D5547A" w:rsidRDefault="00135BE1" w:rsidP="00135BE1">
      <w:pPr>
        <w:spacing w:line="440" w:lineRule="exact"/>
        <w:ind w:firstLineChars="200" w:firstLine="482"/>
        <w:rPr>
          <w:b/>
          <w:color w:val="FF0000"/>
          <w:sz w:val="24"/>
          <w:szCs w:val="24"/>
        </w:rPr>
      </w:pPr>
      <w:r w:rsidRPr="00D5547A">
        <w:rPr>
          <w:rFonts w:hint="eastAsia"/>
          <w:b/>
          <w:color w:val="FF0000"/>
          <w:sz w:val="24"/>
          <w:szCs w:val="24"/>
        </w:rPr>
        <w:t>5.票据粘贴示例</w:t>
      </w:r>
    </w:p>
    <w:p w:rsidR="00135BE1" w:rsidRPr="00D5547A" w:rsidRDefault="00135BE1" w:rsidP="00135BE1">
      <w:pPr>
        <w:spacing w:line="44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</w:t>
      </w:r>
      <w:r w:rsidRPr="00D5547A">
        <w:rPr>
          <w:sz w:val="24"/>
          <w:szCs w:val="24"/>
        </w:rPr>
        <w:t>1</w:t>
      </w:r>
      <w:r w:rsidRPr="00D5547A">
        <w:rPr>
          <w:rFonts w:hint="eastAsia"/>
          <w:sz w:val="24"/>
          <w:szCs w:val="24"/>
        </w:rPr>
        <w:t>）下图为火车票的粘贴示例，类似定额发票，如快递发票、停车费发票等，其粘贴方式与火车票一致。</w:t>
      </w:r>
    </w:p>
    <w:p w:rsidR="00135BE1" w:rsidRDefault="00135BE1" w:rsidP="00135BE1">
      <w:pPr>
        <w:jc w:val="center"/>
      </w:pPr>
      <w:r>
        <w:rPr>
          <w:rFonts w:hint="eastAsia"/>
          <w:noProof/>
        </w:rPr>
        <w:drawing>
          <wp:inline distT="0" distB="0" distL="0" distR="0" wp14:anchorId="475F7A54" wp14:editId="34E4D670">
            <wp:extent cx="4237421" cy="2911815"/>
            <wp:effectExtent l="19050" t="0" r="0" b="0"/>
            <wp:docPr id="7" name="图片 6" descr="扫描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421" cy="29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BE1" w:rsidRPr="00D5547A" w:rsidRDefault="00135BE1" w:rsidP="00135BE1">
      <w:pPr>
        <w:spacing w:line="400" w:lineRule="exact"/>
        <w:ind w:firstLineChars="200" w:firstLine="480"/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</w:t>
      </w:r>
      <w:r w:rsidRPr="00D5547A">
        <w:rPr>
          <w:sz w:val="24"/>
          <w:szCs w:val="24"/>
        </w:rPr>
        <w:t>2</w:t>
      </w:r>
      <w:r w:rsidRPr="00D5547A">
        <w:rPr>
          <w:rFonts w:hint="eastAsia"/>
          <w:sz w:val="24"/>
          <w:szCs w:val="24"/>
        </w:rPr>
        <w:t>）下图为打车票的粘贴示例，类似卷式发票，如加油票、超市购物发票等，其粘贴方式与出租车票一致。</w:t>
      </w:r>
    </w:p>
    <w:p w:rsidR="00135BE1" w:rsidRDefault="00135BE1" w:rsidP="00135BE1">
      <w:pPr>
        <w:ind w:firstLineChars="200" w:firstLine="420"/>
      </w:pPr>
      <w:r>
        <w:rPr>
          <w:rFonts w:hint="eastAsia"/>
          <w:noProof/>
        </w:rPr>
        <w:drawing>
          <wp:inline distT="0" distB="0" distL="0" distR="0" wp14:anchorId="4A034C12" wp14:editId="7B8A3004">
            <wp:extent cx="4627695" cy="3324675"/>
            <wp:effectExtent l="19050" t="0" r="1455" b="0"/>
            <wp:docPr id="6" name="图片 5" descr="扫描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695" cy="33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BE1" w:rsidRPr="00D5547A" w:rsidRDefault="00135BE1" w:rsidP="00135BE1">
      <w:pPr>
        <w:rPr>
          <w:sz w:val="24"/>
          <w:szCs w:val="24"/>
        </w:rPr>
      </w:pPr>
      <w:r w:rsidRPr="00D5547A">
        <w:rPr>
          <w:rFonts w:hint="eastAsia"/>
          <w:sz w:val="24"/>
          <w:szCs w:val="24"/>
        </w:rPr>
        <w:t>（</w:t>
      </w:r>
      <w:r w:rsidRPr="00D5547A">
        <w:rPr>
          <w:sz w:val="24"/>
          <w:szCs w:val="24"/>
        </w:rPr>
        <w:t>3</w:t>
      </w:r>
      <w:r w:rsidRPr="00D5547A">
        <w:rPr>
          <w:rFonts w:hint="eastAsia"/>
          <w:sz w:val="24"/>
          <w:szCs w:val="24"/>
        </w:rPr>
        <w:t>）下图为增值税发票粘贴示例，每张发票都需要一张粘贴单，切勿重叠遮盖。</w:t>
      </w:r>
    </w:p>
    <w:p w:rsidR="00135BE1" w:rsidRPr="00D5547A" w:rsidRDefault="00135BE1" w:rsidP="00135BE1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7F6115B7" wp14:editId="4A8B0EE2">
            <wp:extent cx="4897206" cy="3476823"/>
            <wp:effectExtent l="19050" t="0" r="0" b="0"/>
            <wp:docPr id="4" name="图片 3" descr="扫描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206" cy="347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BE1" w:rsidRDefault="00135BE1" w:rsidP="00135BE1">
      <w:pPr>
        <w:ind w:firstLineChars="200" w:firstLine="422"/>
        <w:rPr>
          <w:b/>
          <w:color w:val="FF0000"/>
        </w:rPr>
      </w:pPr>
    </w:p>
    <w:p w:rsidR="00135BE1" w:rsidRPr="00D5547A" w:rsidRDefault="00135BE1" w:rsidP="00135BE1">
      <w:pPr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 w:rsidRPr="00D5547A">
        <w:rPr>
          <w:rFonts w:asciiTheme="minorEastAsia" w:hAnsiTheme="minorEastAsia" w:hint="eastAsia"/>
          <w:b/>
          <w:color w:val="FF0000"/>
          <w:sz w:val="24"/>
          <w:szCs w:val="24"/>
        </w:rPr>
        <w:t>6.票据错误粘贴示例</w:t>
      </w:r>
    </w:p>
    <w:p w:rsidR="00135BE1" w:rsidRPr="0088173D" w:rsidRDefault="00135BE1" w:rsidP="00135BE1">
      <w:r w:rsidRPr="0088173D">
        <w:rPr>
          <w:noProof/>
        </w:rPr>
        <w:drawing>
          <wp:inline distT="0" distB="0" distL="0" distR="0" wp14:anchorId="53C6C240" wp14:editId="0B16FC67">
            <wp:extent cx="5274310" cy="2740560"/>
            <wp:effectExtent l="19050" t="0" r="2540" b="0"/>
            <wp:docPr id="13" name="图片 13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E1" w:rsidRPr="00FA7E85" w:rsidRDefault="00135BE1" w:rsidP="00135BE1">
      <w:pPr>
        <w:spacing w:line="400" w:lineRule="exact"/>
        <w:rPr>
          <w:b/>
          <w:sz w:val="24"/>
          <w:szCs w:val="24"/>
        </w:rPr>
      </w:pPr>
      <w:r w:rsidRPr="00FA7E85">
        <w:rPr>
          <w:rFonts w:hint="eastAsia"/>
          <w:b/>
          <w:color w:val="FF0000"/>
          <w:sz w:val="24"/>
          <w:szCs w:val="24"/>
        </w:rPr>
        <w:t>错误：没有避开装订区域，重叠遮盖，没有四周粘贴</w:t>
      </w:r>
    </w:p>
    <w:p w:rsidR="00135BE1" w:rsidRPr="00FA7E85" w:rsidRDefault="00135BE1" w:rsidP="00135BE1">
      <w:pPr>
        <w:spacing w:line="400" w:lineRule="exact"/>
        <w:rPr>
          <w:sz w:val="24"/>
          <w:szCs w:val="24"/>
        </w:rPr>
      </w:pPr>
      <w:r w:rsidRPr="00FA7E85">
        <w:rPr>
          <w:rFonts w:hint="eastAsia"/>
          <w:sz w:val="24"/>
          <w:szCs w:val="24"/>
        </w:rPr>
        <w:t>对于粘贴不规范的票据，请自行重新粘贴</w:t>
      </w:r>
      <w:r>
        <w:rPr>
          <w:rFonts w:hint="eastAsia"/>
          <w:sz w:val="24"/>
          <w:szCs w:val="24"/>
        </w:rPr>
        <w:t>。</w:t>
      </w:r>
    </w:p>
    <w:p w:rsidR="00135BE1" w:rsidRPr="0088173D" w:rsidRDefault="00135BE1" w:rsidP="00135BE1"/>
    <w:p w:rsidR="002403D5" w:rsidRDefault="002403D5"/>
    <w:sectPr w:rsidR="002403D5" w:rsidSect="0013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1"/>
    <w:rsid w:val="00135BE1"/>
    <w:rsid w:val="002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49F9-4111-48AC-97CC-52062A4A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2022-01-07T06:15:00Z</dcterms:created>
  <dcterms:modified xsi:type="dcterms:W3CDTF">2022-01-07T06:19:00Z</dcterms:modified>
</cp:coreProperties>
</file>